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A5" w:rsidRPr="00CF16B2" w:rsidRDefault="00AD4666">
      <w:pPr>
        <w:spacing w:after="116" w:line="259" w:lineRule="auto"/>
        <w:ind w:left="0" w:right="1020" w:firstLine="0"/>
        <w:jc w:val="center"/>
        <w:rPr>
          <w:rFonts w:asciiTheme="minorHAnsi" w:hAnsiTheme="minorHAnsi" w:cstheme="minorHAnsi"/>
          <w:szCs w:val="24"/>
        </w:rPr>
      </w:pPr>
      <w:bookmarkStart w:id="0" w:name="_GoBack"/>
      <w:bookmarkEnd w:id="0"/>
      <w:r w:rsidRPr="00CF16B2">
        <w:rPr>
          <w:rFonts w:asciiTheme="minorHAnsi" w:hAnsiTheme="minorHAnsi" w:cstheme="minorHAnsi"/>
          <w:noProof/>
          <w:szCs w:val="24"/>
        </w:rPr>
        <w:drawing>
          <wp:inline distT="0" distB="0" distL="0" distR="0">
            <wp:extent cx="1103376" cy="966216"/>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5"/>
                    <a:stretch>
                      <a:fillRect/>
                    </a:stretch>
                  </pic:blipFill>
                  <pic:spPr>
                    <a:xfrm>
                      <a:off x="0" y="0"/>
                      <a:ext cx="1103376" cy="966216"/>
                    </a:xfrm>
                    <a:prstGeom prst="rect">
                      <a:avLst/>
                    </a:prstGeom>
                  </pic:spPr>
                </pic:pic>
              </a:graphicData>
            </a:graphic>
          </wp:inline>
        </w:drawing>
      </w:r>
      <w:r w:rsidRPr="00CF16B2">
        <w:rPr>
          <w:rFonts w:asciiTheme="minorHAnsi" w:hAnsiTheme="minorHAnsi" w:cstheme="minorHAnsi"/>
          <w:b/>
          <w:szCs w:val="24"/>
        </w:rPr>
        <w:t xml:space="preserve"> </w:t>
      </w:r>
    </w:p>
    <w:p w:rsidR="00CF16B2" w:rsidRPr="00CF16B2" w:rsidRDefault="00AD4666" w:rsidP="00CF16B2">
      <w:pPr>
        <w:rPr>
          <w:rFonts w:asciiTheme="minorHAnsi" w:hAnsiTheme="minorHAnsi" w:cstheme="minorHAnsi"/>
          <w:b/>
          <w:sz w:val="28"/>
          <w:szCs w:val="28"/>
        </w:rPr>
      </w:pPr>
      <w:r w:rsidRPr="00CF16B2">
        <w:rPr>
          <w:rFonts w:asciiTheme="minorHAnsi" w:hAnsiTheme="minorHAnsi" w:cstheme="minorHAnsi"/>
          <w:b/>
          <w:szCs w:val="24"/>
        </w:rPr>
        <w:t xml:space="preserve"> </w:t>
      </w:r>
    </w:p>
    <w:p w:rsidR="00AB7ED3" w:rsidRDefault="00AB7ED3" w:rsidP="00AB7ED3">
      <w:pPr>
        <w:jc w:val="cente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DLN FACTS PAGE</w:t>
      </w:r>
    </w:p>
    <w:p w:rsidR="00AB7ED3" w:rsidRDefault="00AB7ED3" w:rsidP="00CF16B2">
      <w:pPr>
        <w:rPr>
          <w:rFonts w:asciiTheme="minorHAnsi" w:eastAsia="Arial Unicode MS" w:hAnsiTheme="minorHAnsi" w:cstheme="minorHAnsi"/>
          <w:b/>
          <w:sz w:val="28"/>
          <w:szCs w:val="28"/>
        </w:rPr>
      </w:pPr>
    </w:p>
    <w:p w:rsidR="00CF16B2" w:rsidRPr="00CF16B2" w:rsidRDefault="00CF16B2" w:rsidP="00CF16B2">
      <w:pPr>
        <w:rPr>
          <w:rFonts w:asciiTheme="minorHAnsi" w:eastAsia="Arial Unicode MS" w:hAnsiTheme="minorHAnsi" w:cstheme="minorHAnsi"/>
          <w:b/>
          <w:sz w:val="28"/>
          <w:szCs w:val="28"/>
        </w:rPr>
      </w:pPr>
      <w:r w:rsidRPr="00CF16B2">
        <w:rPr>
          <w:rFonts w:asciiTheme="minorHAnsi" w:eastAsia="Arial Unicode MS" w:hAnsiTheme="minorHAnsi" w:cstheme="minorHAnsi"/>
          <w:b/>
          <w:sz w:val="28"/>
          <w:szCs w:val="28"/>
        </w:rPr>
        <w:t>What is Dental Lifeline Network</w:t>
      </w:r>
      <w:r w:rsidR="00AB7ED3">
        <w:rPr>
          <w:rFonts w:asciiTheme="minorHAnsi" w:eastAsia="Arial Unicode MS" w:hAnsiTheme="minorHAnsi" w:cstheme="minorHAnsi"/>
          <w:b/>
          <w:sz w:val="28"/>
          <w:szCs w:val="28"/>
        </w:rPr>
        <w:t xml:space="preserve"> (DLN)</w:t>
      </w:r>
      <w:r w:rsidRPr="00CF16B2">
        <w:rPr>
          <w:rFonts w:asciiTheme="minorHAnsi" w:eastAsia="Arial Unicode MS" w:hAnsiTheme="minorHAnsi" w:cstheme="minorHAnsi"/>
          <w:b/>
          <w:sz w:val="28"/>
          <w:szCs w:val="28"/>
        </w:rPr>
        <w:t>?</w:t>
      </w:r>
    </w:p>
    <w:p w:rsidR="00CF16B2" w:rsidRPr="00CF16B2" w:rsidRDefault="00983E2D" w:rsidP="00CF16B2">
      <w:pPr>
        <w:numPr>
          <w:ilvl w:val="0"/>
          <w:numId w:val="5"/>
        </w:numPr>
        <w:spacing w:after="0" w:line="240" w:lineRule="auto"/>
        <w:ind w:right="0"/>
        <w:rPr>
          <w:rFonts w:asciiTheme="minorHAnsi" w:eastAsia="Arial Unicode MS" w:hAnsiTheme="minorHAnsi" w:cstheme="minorHAnsi"/>
          <w:szCs w:val="24"/>
        </w:rPr>
      </w:pPr>
      <w:r>
        <w:rPr>
          <w:rFonts w:asciiTheme="minorHAnsi" w:eastAsia="Arial Unicode MS" w:hAnsiTheme="minorHAnsi" w:cstheme="minorHAnsi"/>
          <w:szCs w:val="24"/>
        </w:rPr>
        <w:t>N</w:t>
      </w:r>
      <w:r w:rsidR="00CF16B2">
        <w:rPr>
          <w:rFonts w:asciiTheme="minorHAnsi" w:eastAsia="Arial Unicode MS" w:hAnsiTheme="minorHAnsi" w:cstheme="minorHAnsi"/>
          <w:szCs w:val="24"/>
        </w:rPr>
        <w:t xml:space="preserve">onprofit with a national </w:t>
      </w:r>
      <w:r w:rsidR="00CF16B2" w:rsidRPr="00CF16B2">
        <w:rPr>
          <w:rFonts w:asciiTheme="minorHAnsi" w:eastAsia="Arial Unicode MS" w:hAnsiTheme="minorHAnsi" w:cstheme="minorHAnsi"/>
          <w:szCs w:val="24"/>
        </w:rPr>
        <w:t xml:space="preserve">network of </w:t>
      </w:r>
      <w:r w:rsidR="00CF16B2">
        <w:rPr>
          <w:rFonts w:asciiTheme="minorHAnsi" w:eastAsia="Arial Unicode MS" w:hAnsiTheme="minorHAnsi" w:cstheme="minorHAnsi"/>
          <w:szCs w:val="24"/>
        </w:rPr>
        <w:t xml:space="preserve">over </w:t>
      </w:r>
      <w:r w:rsidR="00CF16B2" w:rsidRPr="00CF16B2">
        <w:rPr>
          <w:rFonts w:asciiTheme="minorHAnsi" w:eastAsia="Arial Unicode MS" w:hAnsiTheme="minorHAnsi" w:cstheme="minorHAnsi"/>
          <w:b/>
          <w:szCs w:val="24"/>
        </w:rPr>
        <w:t>15,000 volunteer dentists and 3,700 volunteer labs</w:t>
      </w:r>
      <w:r w:rsidR="00A72E27">
        <w:rPr>
          <w:rFonts w:asciiTheme="minorHAnsi" w:eastAsia="Arial Unicode MS" w:hAnsiTheme="minorHAnsi" w:cstheme="minorHAnsi"/>
          <w:szCs w:val="24"/>
        </w:rPr>
        <w:t xml:space="preserve"> that provide pro bono,</w:t>
      </w:r>
      <w:r w:rsidR="00CF16B2" w:rsidRPr="00CF16B2">
        <w:rPr>
          <w:rFonts w:asciiTheme="minorHAnsi" w:eastAsia="Arial Unicode MS" w:hAnsiTheme="minorHAnsi" w:cstheme="minorHAnsi"/>
          <w:szCs w:val="24"/>
        </w:rPr>
        <w:t xml:space="preserve"> </w:t>
      </w:r>
      <w:r w:rsidR="00CF16B2" w:rsidRPr="00CF16B2">
        <w:rPr>
          <w:rFonts w:asciiTheme="minorHAnsi" w:eastAsia="Arial Unicode MS" w:hAnsiTheme="minorHAnsi" w:cstheme="minorHAnsi"/>
          <w:i/>
          <w:szCs w:val="24"/>
        </w:rPr>
        <w:t>comprehensive</w:t>
      </w:r>
      <w:r w:rsidR="00CF16B2" w:rsidRPr="00CF16B2">
        <w:rPr>
          <w:rFonts w:asciiTheme="minorHAnsi" w:eastAsia="Arial Unicode MS" w:hAnsiTheme="minorHAnsi" w:cstheme="minorHAnsi"/>
          <w:szCs w:val="24"/>
        </w:rPr>
        <w:t xml:space="preserve"> dental care to individuals </w:t>
      </w:r>
      <w:r w:rsidR="006624D7">
        <w:rPr>
          <w:rFonts w:asciiTheme="minorHAnsi" w:eastAsia="Arial Unicode MS" w:hAnsiTheme="minorHAnsi" w:cstheme="minorHAnsi"/>
          <w:szCs w:val="24"/>
        </w:rPr>
        <w:t xml:space="preserve">with disabilities or </w:t>
      </w:r>
      <w:r w:rsidR="00CF16B2" w:rsidRPr="00CF16B2">
        <w:rPr>
          <w:rFonts w:asciiTheme="minorHAnsi" w:eastAsia="Arial Unicode MS" w:hAnsiTheme="minorHAnsi" w:cstheme="minorHAnsi"/>
          <w:szCs w:val="24"/>
        </w:rPr>
        <w:t xml:space="preserve">who are elderly or medically </w:t>
      </w:r>
      <w:r w:rsidR="00A72E27">
        <w:rPr>
          <w:rFonts w:asciiTheme="minorHAnsi" w:eastAsia="Arial Unicode MS" w:hAnsiTheme="minorHAnsi" w:cstheme="minorHAnsi"/>
          <w:szCs w:val="24"/>
        </w:rPr>
        <w:t>compromised</w:t>
      </w:r>
      <w:r w:rsidR="00CF16B2" w:rsidRPr="00CF16B2">
        <w:rPr>
          <w:rFonts w:asciiTheme="minorHAnsi" w:eastAsia="Arial Unicode MS" w:hAnsiTheme="minorHAnsi" w:cstheme="minorHAnsi"/>
          <w:szCs w:val="24"/>
        </w:rPr>
        <w:t>.</w:t>
      </w:r>
    </w:p>
    <w:p w:rsidR="00CF16B2" w:rsidRPr="00C03CB7" w:rsidRDefault="008F112D" w:rsidP="00C03CB7">
      <w:pPr>
        <w:numPr>
          <w:ilvl w:val="1"/>
          <w:numId w:val="5"/>
        </w:numPr>
        <w:spacing w:after="0" w:line="240" w:lineRule="auto"/>
        <w:ind w:right="0"/>
        <w:rPr>
          <w:rFonts w:asciiTheme="minorHAnsi" w:eastAsia="Arial Unicode MS" w:hAnsiTheme="minorHAnsi" w:cstheme="minorHAnsi"/>
          <w:szCs w:val="24"/>
        </w:rPr>
      </w:pPr>
      <w:r>
        <w:rPr>
          <w:rFonts w:asciiTheme="minorHAnsi" w:eastAsia="Arial Unicode MS" w:hAnsiTheme="minorHAnsi" w:cstheme="minorHAnsi"/>
          <w:szCs w:val="24"/>
        </w:rPr>
        <w:t>D</w:t>
      </w:r>
      <w:r w:rsidR="00CF16B2" w:rsidRPr="00C03CB7">
        <w:rPr>
          <w:rFonts w:asciiTheme="minorHAnsi" w:eastAsia="Arial Unicode MS" w:hAnsiTheme="minorHAnsi" w:cstheme="minorHAnsi"/>
          <w:szCs w:val="24"/>
        </w:rPr>
        <w:t xml:space="preserve">irect </w:t>
      </w:r>
      <w:r w:rsidR="00983E2D">
        <w:rPr>
          <w:rFonts w:asciiTheme="minorHAnsi" w:eastAsia="Arial Unicode MS" w:hAnsiTheme="minorHAnsi" w:cstheme="minorHAnsi"/>
          <w:szCs w:val="24"/>
        </w:rPr>
        <w:t>service programs include</w:t>
      </w:r>
      <w:r w:rsidR="00CF16B2" w:rsidRPr="00C03CB7">
        <w:rPr>
          <w:rFonts w:asciiTheme="minorHAnsi" w:eastAsia="Arial Unicode MS" w:hAnsiTheme="minorHAnsi" w:cstheme="minorHAnsi"/>
          <w:szCs w:val="24"/>
        </w:rPr>
        <w:t>:</w:t>
      </w:r>
      <w:r w:rsidR="00C03CB7" w:rsidRPr="00C03CB7">
        <w:rPr>
          <w:rFonts w:asciiTheme="minorHAnsi" w:eastAsia="Arial Unicode MS" w:hAnsiTheme="minorHAnsi" w:cstheme="minorHAnsi"/>
          <w:szCs w:val="24"/>
        </w:rPr>
        <w:t xml:space="preserve"> </w:t>
      </w:r>
      <w:r w:rsidR="00CF16B2" w:rsidRPr="00C03CB7">
        <w:rPr>
          <w:rFonts w:asciiTheme="minorHAnsi" w:eastAsia="Arial Unicode MS" w:hAnsiTheme="minorHAnsi" w:cstheme="minorHAnsi"/>
          <w:szCs w:val="24"/>
        </w:rPr>
        <w:t>Donated Dental Services (DDS)</w:t>
      </w:r>
      <w:r w:rsidR="00C03CB7">
        <w:rPr>
          <w:rFonts w:asciiTheme="minorHAnsi" w:eastAsia="Arial Unicode MS" w:hAnsiTheme="minorHAnsi" w:cstheme="minorHAnsi"/>
          <w:szCs w:val="24"/>
        </w:rPr>
        <w:t xml:space="preserve"> and </w:t>
      </w:r>
      <w:r w:rsidR="00CF16B2" w:rsidRPr="00C03CB7">
        <w:rPr>
          <w:rFonts w:asciiTheme="minorHAnsi" w:eastAsia="Arial Unicode MS" w:hAnsiTheme="minorHAnsi" w:cstheme="minorHAnsi"/>
          <w:szCs w:val="24"/>
        </w:rPr>
        <w:t xml:space="preserve">Dental </w:t>
      </w:r>
      <w:proofErr w:type="spellStart"/>
      <w:r w:rsidR="00CF16B2" w:rsidRPr="00C03CB7">
        <w:rPr>
          <w:rFonts w:asciiTheme="minorHAnsi" w:eastAsia="Arial Unicode MS" w:hAnsiTheme="minorHAnsi" w:cstheme="minorHAnsi"/>
          <w:szCs w:val="24"/>
        </w:rPr>
        <w:t>HouseCalls</w:t>
      </w:r>
      <w:proofErr w:type="spellEnd"/>
    </w:p>
    <w:p w:rsidR="00CF16B2" w:rsidRPr="00C03CB7" w:rsidRDefault="00CF16B2" w:rsidP="00ED2F3A">
      <w:pPr>
        <w:pStyle w:val="ListParagraph"/>
        <w:numPr>
          <w:ilvl w:val="0"/>
          <w:numId w:val="5"/>
        </w:numPr>
        <w:spacing w:line="276" w:lineRule="auto"/>
        <w:rPr>
          <w:rFonts w:asciiTheme="minorHAnsi" w:eastAsia="Arial Unicode MS" w:hAnsiTheme="minorHAnsi" w:cstheme="minorHAnsi"/>
          <w:b/>
          <w:szCs w:val="24"/>
        </w:rPr>
      </w:pPr>
      <w:r w:rsidRPr="00D10677">
        <w:rPr>
          <w:rFonts w:cstheme="minorHAnsi"/>
          <w:b/>
          <w:szCs w:val="24"/>
        </w:rPr>
        <w:t>30 years</w:t>
      </w:r>
      <w:r w:rsidR="008F112D" w:rsidRPr="00D10677">
        <w:rPr>
          <w:rFonts w:cstheme="minorHAnsi"/>
          <w:b/>
          <w:szCs w:val="24"/>
        </w:rPr>
        <w:t xml:space="preserve">, </w:t>
      </w:r>
      <w:r w:rsidRPr="00D10677">
        <w:rPr>
          <w:rFonts w:cstheme="minorHAnsi"/>
          <w:b/>
          <w:szCs w:val="24"/>
        </w:rPr>
        <w:t>11</w:t>
      </w:r>
      <w:r w:rsidR="00A72E27">
        <w:rPr>
          <w:rFonts w:cstheme="minorHAnsi"/>
          <w:b/>
          <w:szCs w:val="24"/>
        </w:rPr>
        <w:t>6</w:t>
      </w:r>
      <w:r w:rsidRPr="00D10677">
        <w:rPr>
          <w:rFonts w:cstheme="minorHAnsi"/>
          <w:b/>
          <w:szCs w:val="24"/>
        </w:rPr>
        <w:t>,000 individuals</w:t>
      </w:r>
      <w:r w:rsidRPr="00CF16B2">
        <w:rPr>
          <w:rFonts w:cstheme="minorHAnsi"/>
          <w:szCs w:val="24"/>
        </w:rPr>
        <w:t xml:space="preserve"> receive more than </w:t>
      </w:r>
      <w:r w:rsidRPr="00983E2D">
        <w:rPr>
          <w:rFonts w:cstheme="minorHAnsi"/>
          <w:b/>
          <w:szCs w:val="24"/>
        </w:rPr>
        <w:t>$33</w:t>
      </w:r>
      <w:r w:rsidR="00A72E27">
        <w:rPr>
          <w:rFonts w:cstheme="minorHAnsi"/>
          <w:b/>
          <w:szCs w:val="24"/>
        </w:rPr>
        <w:t>5</w:t>
      </w:r>
      <w:r w:rsidRPr="00983E2D">
        <w:rPr>
          <w:rFonts w:cstheme="minorHAnsi"/>
          <w:b/>
          <w:szCs w:val="24"/>
        </w:rPr>
        <w:t xml:space="preserve"> million</w:t>
      </w:r>
      <w:r w:rsidRPr="00CF16B2">
        <w:rPr>
          <w:rFonts w:cstheme="minorHAnsi"/>
          <w:szCs w:val="24"/>
        </w:rPr>
        <w:t xml:space="preserve"> in donated dental care</w:t>
      </w:r>
    </w:p>
    <w:p w:rsidR="00AB7ED3" w:rsidRDefault="00C03CB7" w:rsidP="00AB7ED3">
      <w:pPr>
        <w:numPr>
          <w:ilvl w:val="0"/>
          <w:numId w:val="5"/>
        </w:numPr>
        <w:spacing w:after="0" w:line="240" w:lineRule="auto"/>
        <w:ind w:right="0"/>
        <w:rPr>
          <w:rFonts w:eastAsia="Times New Roman"/>
        </w:rPr>
      </w:pPr>
      <w:r>
        <w:rPr>
          <w:rFonts w:eastAsia="Times New Roman"/>
        </w:rPr>
        <w:t>DLN is a charitable affiliate of the ADA, and has been operating the DDS program since 1985</w:t>
      </w:r>
    </w:p>
    <w:p w:rsidR="00C03CB7" w:rsidRPr="00AB7ED3" w:rsidRDefault="00AB7ED3" w:rsidP="00AB7ED3">
      <w:pPr>
        <w:numPr>
          <w:ilvl w:val="0"/>
          <w:numId w:val="5"/>
        </w:numPr>
        <w:spacing w:after="0" w:line="240" w:lineRule="auto"/>
        <w:ind w:right="0"/>
        <w:rPr>
          <w:rFonts w:eastAsia="Times New Roman"/>
        </w:rPr>
      </w:pPr>
      <w:r>
        <w:rPr>
          <w:rFonts w:eastAsia="Times New Roman"/>
        </w:rPr>
        <w:t xml:space="preserve">How are we funded? </w:t>
      </w:r>
      <w:r w:rsidR="008F112D" w:rsidRPr="00AB7ED3">
        <w:rPr>
          <w:rFonts w:eastAsia="Times New Roman"/>
        </w:rPr>
        <w:t>S</w:t>
      </w:r>
      <w:r w:rsidR="00C03CB7" w:rsidRPr="00AB7ED3">
        <w:rPr>
          <w:rFonts w:eastAsia="Times New Roman"/>
        </w:rPr>
        <w:t>tate grants, foundations, DentaCheques and individual and corporate donations</w:t>
      </w:r>
    </w:p>
    <w:p w:rsidR="00C03CB7" w:rsidRPr="00C03CB7" w:rsidRDefault="00C03CB7" w:rsidP="00C03CB7">
      <w:pPr>
        <w:spacing w:after="0" w:line="240" w:lineRule="auto"/>
        <w:ind w:left="720" w:right="0" w:firstLine="0"/>
        <w:rPr>
          <w:rFonts w:eastAsia="Times New Roman"/>
        </w:rPr>
      </w:pPr>
    </w:p>
    <w:p w:rsidR="00CF16B2" w:rsidRPr="00C03CB7" w:rsidRDefault="00CF16B2" w:rsidP="00CF16B2">
      <w:pPr>
        <w:rPr>
          <w:rFonts w:asciiTheme="minorHAnsi" w:eastAsia="Arial Unicode MS" w:hAnsiTheme="minorHAnsi" w:cstheme="minorHAnsi"/>
          <w:b/>
          <w:sz w:val="28"/>
          <w:szCs w:val="28"/>
        </w:rPr>
      </w:pPr>
      <w:r w:rsidRPr="00C03CB7">
        <w:rPr>
          <w:rFonts w:asciiTheme="minorHAnsi" w:eastAsia="Arial Unicode MS" w:hAnsiTheme="minorHAnsi" w:cstheme="minorHAnsi"/>
          <w:b/>
          <w:sz w:val="28"/>
          <w:szCs w:val="28"/>
        </w:rPr>
        <w:t>Who do we help?</w:t>
      </w:r>
    </w:p>
    <w:p w:rsidR="00CF16B2" w:rsidRPr="00CF16B2" w:rsidRDefault="00CF16B2" w:rsidP="00CF16B2">
      <w:pPr>
        <w:numPr>
          <w:ilvl w:val="0"/>
          <w:numId w:val="5"/>
        </w:numPr>
        <w:spacing w:after="0" w:line="240" w:lineRule="auto"/>
        <w:ind w:right="0"/>
        <w:rPr>
          <w:rFonts w:asciiTheme="minorHAnsi" w:eastAsia="Arial Unicode MS" w:hAnsiTheme="minorHAnsi" w:cstheme="minorHAnsi"/>
          <w:szCs w:val="24"/>
        </w:rPr>
      </w:pPr>
      <w:r w:rsidRPr="00CF16B2">
        <w:rPr>
          <w:rFonts w:asciiTheme="minorHAnsi" w:eastAsia="Arial Unicode MS" w:hAnsiTheme="minorHAnsi" w:cstheme="minorHAnsi"/>
          <w:szCs w:val="24"/>
        </w:rPr>
        <w:t xml:space="preserve">We serve people with disabilities or who are elderly or medically </w:t>
      </w:r>
      <w:r w:rsidR="006624D7">
        <w:rPr>
          <w:rFonts w:asciiTheme="minorHAnsi" w:eastAsia="Arial Unicode MS" w:hAnsiTheme="minorHAnsi" w:cstheme="minorHAnsi"/>
          <w:szCs w:val="24"/>
        </w:rPr>
        <w:t>fragile</w:t>
      </w:r>
      <w:r w:rsidRPr="00CF16B2">
        <w:rPr>
          <w:rFonts w:asciiTheme="minorHAnsi" w:eastAsia="Arial Unicode MS" w:hAnsiTheme="minorHAnsi" w:cstheme="minorHAnsi"/>
          <w:szCs w:val="24"/>
        </w:rPr>
        <w:t xml:space="preserve"> with no financial resources and nowhere else to turn.</w:t>
      </w:r>
    </w:p>
    <w:p w:rsidR="00CF16B2" w:rsidRPr="00CF16B2" w:rsidRDefault="00CF16B2" w:rsidP="00CF16B2">
      <w:pPr>
        <w:numPr>
          <w:ilvl w:val="0"/>
          <w:numId w:val="5"/>
        </w:numPr>
        <w:spacing w:after="0" w:line="240" w:lineRule="auto"/>
        <w:ind w:right="0"/>
        <w:rPr>
          <w:rFonts w:asciiTheme="minorHAnsi" w:eastAsia="Arial Unicode MS" w:hAnsiTheme="minorHAnsi" w:cstheme="minorHAnsi"/>
          <w:b/>
          <w:szCs w:val="24"/>
        </w:rPr>
      </w:pPr>
      <w:r w:rsidRPr="00CF16B2">
        <w:rPr>
          <w:rFonts w:asciiTheme="minorHAnsi" w:eastAsia="Arial Unicode MS" w:hAnsiTheme="minorHAnsi" w:cstheme="minorHAnsi"/>
          <w:szCs w:val="24"/>
        </w:rPr>
        <w:t xml:space="preserve">Our patients cannot rely on government </w:t>
      </w:r>
      <w:r w:rsidR="00AB7ED3">
        <w:rPr>
          <w:rFonts w:asciiTheme="minorHAnsi" w:eastAsia="Arial Unicode MS" w:hAnsiTheme="minorHAnsi" w:cstheme="minorHAnsi"/>
          <w:szCs w:val="24"/>
        </w:rPr>
        <w:t xml:space="preserve">aid: </w:t>
      </w:r>
      <w:r w:rsidRPr="00CF16B2">
        <w:rPr>
          <w:rFonts w:asciiTheme="minorHAnsi" w:eastAsia="Arial Unicode MS" w:hAnsiTheme="minorHAnsi" w:cstheme="minorHAnsi"/>
          <w:szCs w:val="24"/>
        </w:rPr>
        <w:t>Medicare and Medicaid offer limited or no dental benefits for adults</w:t>
      </w:r>
    </w:p>
    <w:p w:rsidR="008F112D" w:rsidRDefault="00CF16B2" w:rsidP="00633FC0">
      <w:pPr>
        <w:numPr>
          <w:ilvl w:val="0"/>
          <w:numId w:val="5"/>
        </w:numPr>
        <w:spacing w:after="0" w:line="240" w:lineRule="auto"/>
        <w:ind w:right="0"/>
        <w:rPr>
          <w:rFonts w:asciiTheme="minorHAnsi" w:eastAsia="Arial Unicode MS" w:hAnsiTheme="minorHAnsi" w:cstheme="minorHAnsi"/>
          <w:szCs w:val="24"/>
        </w:rPr>
      </w:pPr>
      <w:r w:rsidRPr="008F112D">
        <w:rPr>
          <w:rFonts w:asciiTheme="minorHAnsi" w:eastAsia="Arial Unicode MS" w:hAnsiTheme="minorHAnsi" w:cstheme="minorHAnsi"/>
          <w:szCs w:val="24"/>
        </w:rPr>
        <w:t xml:space="preserve">We serve the tens of thousands of Americans who continue to live </w:t>
      </w:r>
      <w:r w:rsidR="00AB7ED3">
        <w:rPr>
          <w:rFonts w:asciiTheme="minorHAnsi" w:eastAsia="Arial Unicode MS" w:hAnsiTheme="minorHAnsi" w:cstheme="minorHAnsi"/>
          <w:szCs w:val="24"/>
        </w:rPr>
        <w:t>daily</w:t>
      </w:r>
      <w:r w:rsidRPr="008F112D">
        <w:rPr>
          <w:rFonts w:asciiTheme="minorHAnsi" w:eastAsia="Arial Unicode MS" w:hAnsiTheme="minorHAnsi" w:cstheme="minorHAnsi"/>
          <w:szCs w:val="24"/>
        </w:rPr>
        <w:t xml:space="preserve"> with painful infections, swollen jaws, or missing teeth </w:t>
      </w:r>
    </w:p>
    <w:p w:rsidR="00CF16B2" w:rsidRPr="008F112D" w:rsidRDefault="00CF16B2" w:rsidP="00633FC0">
      <w:pPr>
        <w:numPr>
          <w:ilvl w:val="0"/>
          <w:numId w:val="5"/>
        </w:numPr>
        <w:spacing w:after="0" w:line="240" w:lineRule="auto"/>
        <w:ind w:right="0"/>
        <w:rPr>
          <w:rFonts w:asciiTheme="minorHAnsi" w:eastAsia="Arial Unicode MS" w:hAnsiTheme="minorHAnsi" w:cstheme="minorHAnsi"/>
          <w:szCs w:val="24"/>
        </w:rPr>
      </w:pPr>
      <w:r w:rsidRPr="008F112D">
        <w:rPr>
          <w:rFonts w:asciiTheme="minorHAnsi" w:eastAsia="Arial Unicode MS" w:hAnsiTheme="minorHAnsi" w:cstheme="minorHAnsi"/>
          <w:szCs w:val="24"/>
        </w:rPr>
        <w:t>For many of our patients, dental care is the one factor preventing them from beginning life-sustaining treatment such as heart surgery, joint replacement, chemotherapy, or an organ transplant.  In these cases, access to comprehensive dental care truly saves lives.</w:t>
      </w:r>
    </w:p>
    <w:p w:rsidR="00CF16B2" w:rsidRDefault="00CF16B2" w:rsidP="00CF16B2">
      <w:pPr>
        <w:rPr>
          <w:rFonts w:asciiTheme="minorHAnsi" w:eastAsia="Arial Unicode MS" w:hAnsiTheme="minorHAnsi" w:cstheme="minorHAnsi"/>
          <w:szCs w:val="24"/>
        </w:rPr>
      </w:pPr>
    </w:p>
    <w:p w:rsidR="00CF16B2" w:rsidRPr="00AB7ED3" w:rsidRDefault="00CF16B2" w:rsidP="00CF16B2">
      <w:pPr>
        <w:rPr>
          <w:rFonts w:asciiTheme="minorHAnsi" w:eastAsia="Arial Unicode MS" w:hAnsiTheme="minorHAnsi" w:cstheme="minorHAnsi"/>
          <w:b/>
          <w:sz w:val="28"/>
          <w:szCs w:val="28"/>
        </w:rPr>
      </w:pPr>
      <w:r w:rsidRPr="00AB7ED3">
        <w:rPr>
          <w:rFonts w:asciiTheme="minorHAnsi" w:eastAsia="Arial Unicode MS" w:hAnsiTheme="minorHAnsi" w:cstheme="minorHAnsi"/>
          <w:b/>
          <w:sz w:val="28"/>
          <w:szCs w:val="28"/>
        </w:rPr>
        <w:t>How Can You Help?</w:t>
      </w:r>
    </w:p>
    <w:p w:rsidR="00AB7ED3" w:rsidRDefault="00CF16B2" w:rsidP="00AB7ED3">
      <w:pPr>
        <w:spacing w:after="0" w:line="259" w:lineRule="auto"/>
        <w:ind w:left="180" w:right="0"/>
        <w:rPr>
          <w:rFonts w:asciiTheme="minorHAnsi" w:hAnsiTheme="minorHAnsi" w:cstheme="minorHAnsi"/>
          <w:b/>
          <w:szCs w:val="24"/>
        </w:rPr>
      </w:pPr>
      <w:r w:rsidRPr="00CF16B2">
        <w:rPr>
          <w:rFonts w:asciiTheme="minorHAnsi" w:hAnsiTheme="minorHAnsi" w:cstheme="minorHAnsi"/>
          <w:b/>
          <w:szCs w:val="24"/>
        </w:rPr>
        <w:t>Volunteer</w:t>
      </w:r>
    </w:p>
    <w:p w:rsidR="001C0D80" w:rsidRPr="001C0D80" w:rsidRDefault="008F112D" w:rsidP="001C0D80">
      <w:pPr>
        <w:pStyle w:val="ListParagraph"/>
        <w:numPr>
          <w:ilvl w:val="0"/>
          <w:numId w:val="8"/>
        </w:numPr>
        <w:spacing w:after="221" w:line="259" w:lineRule="auto"/>
        <w:ind w:left="810" w:right="0"/>
        <w:rPr>
          <w:rFonts w:asciiTheme="minorHAnsi" w:hAnsiTheme="minorHAnsi" w:cstheme="minorHAnsi"/>
          <w:b/>
          <w:szCs w:val="24"/>
        </w:rPr>
      </w:pPr>
      <w:r w:rsidRPr="001C0D80">
        <w:rPr>
          <w:rFonts w:eastAsia="Times New Roman"/>
        </w:rPr>
        <w:t>D</w:t>
      </w:r>
      <w:r w:rsidR="00CF16B2" w:rsidRPr="001C0D80">
        <w:rPr>
          <w:rFonts w:eastAsia="Times New Roman"/>
        </w:rPr>
        <w:t xml:space="preserve">entists </w:t>
      </w:r>
      <w:r w:rsidRPr="001C0D80">
        <w:rPr>
          <w:rFonts w:eastAsia="Times New Roman"/>
        </w:rPr>
        <w:t>only s</w:t>
      </w:r>
      <w:r w:rsidR="00CF16B2" w:rsidRPr="001C0D80">
        <w:rPr>
          <w:rFonts w:eastAsia="Times New Roman"/>
        </w:rPr>
        <w:t>ee 1-2 patients a year</w:t>
      </w:r>
    </w:p>
    <w:p w:rsidR="001C0D80" w:rsidRPr="001C0D80" w:rsidRDefault="00CF16B2" w:rsidP="001C0D80">
      <w:pPr>
        <w:pStyle w:val="ListParagraph"/>
        <w:numPr>
          <w:ilvl w:val="0"/>
          <w:numId w:val="8"/>
        </w:numPr>
        <w:spacing w:after="221" w:line="259" w:lineRule="auto"/>
        <w:ind w:left="810" w:right="0"/>
        <w:rPr>
          <w:rFonts w:asciiTheme="minorHAnsi" w:hAnsiTheme="minorHAnsi" w:cstheme="minorHAnsi"/>
          <w:b/>
          <w:szCs w:val="24"/>
        </w:rPr>
      </w:pPr>
      <w:r w:rsidRPr="001C0D80">
        <w:rPr>
          <w:rFonts w:eastAsia="Times New Roman"/>
        </w:rPr>
        <w:t xml:space="preserve">DLN staff </w:t>
      </w:r>
      <w:r w:rsidR="006624D7" w:rsidRPr="001C0D80">
        <w:rPr>
          <w:rFonts w:eastAsia="Times New Roman"/>
        </w:rPr>
        <w:t xml:space="preserve">screens </w:t>
      </w:r>
      <w:r w:rsidRPr="001C0D80">
        <w:rPr>
          <w:rFonts w:eastAsia="Times New Roman"/>
        </w:rPr>
        <w:t xml:space="preserve">the patients to </w:t>
      </w:r>
      <w:r w:rsidR="00AB7ED3" w:rsidRPr="001C0D80">
        <w:rPr>
          <w:rFonts w:eastAsia="Times New Roman"/>
        </w:rPr>
        <w:t>ensure they truly are in need—</w:t>
      </w:r>
      <w:r w:rsidRPr="001C0D80">
        <w:rPr>
          <w:rFonts w:eastAsia="Times New Roman"/>
        </w:rPr>
        <w:t xml:space="preserve">adults who are elderly, or they have a </w:t>
      </w:r>
      <w:r w:rsidR="006624D7" w:rsidRPr="001C0D80">
        <w:rPr>
          <w:rFonts w:eastAsia="Times New Roman"/>
        </w:rPr>
        <w:t xml:space="preserve">permanent </w:t>
      </w:r>
      <w:r w:rsidRPr="001C0D80">
        <w:rPr>
          <w:rFonts w:eastAsia="Times New Roman"/>
        </w:rPr>
        <w:t>disability, or a medical condi</w:t>
      </w:r>
      <w:r w:rsidR="00AB7ED3" w:rsidRPr="001C0D80">
        <w:rPr>
          <w:rFonts w:eastAsia="Times New Roman"/>
        </w:rPr>
        <w:t>tion that makes them fragile—</w:t>
      </w:r>
      <w:r w:rsidRPr="001C0D80">
        <w:rPr>
          <w:rFonts w:eastAsia="Times New Roman"/>
        </w:rPr>
        <w:t xml:space="preserve"> and not covered by Medicaid or other insurance</w:t>
      </w:r>
    </w:p>
    <w:p w:rsidR="00CF16B2" w:rsidRPr="001C0D80" w:rsidRDefault="00CF16B2" w:rsidP="001C0D80">
      <w:pPr>
        <w:pStyle w:val="ListParagraph"/>
        <w:numPr>
          <w:ilvl w:val="0"/>
          <w:numId w:val="8"/>
        </w:numPr>
        <w:spacing w:after="221" w:line="259" w:lineRule="auto"/>
        <w:ind w:left="810" w:right="0"/>
        <w:rPr>
          <w:rFonts w:asciiTheme="minorHAnsi" w:hAnsiTheme="minorHAnsi" w:cstheme="minorHAnsi"/>
          <w:b/>
          <w:szCs w:val="24"/>
        </w:rPr>
      </w:pPr>
      <w:r w:rsidRPr="001C0D80">
        <w:rPr>
          <w:rFonts w:eastAsia="Times New Roman"/>
        </w:rPr>
        <w:t>Labs donate materials so there are no lab fees for the dentists</w:t>
      </w:r>
    </w:p>
    <w:p w:rsidR="00C03CB7" w:rsidRDefault="008F112D" w:rsidP="008F112D">
      <w:pPr>
        <w:pStyle w:val="ListParagraph"/>
        <w:spacing w:after="221" w:line="259" w:lineRule="auto"/>
        <w:ind w:left="180" w:right="0" w:firstLine="0"/>
        <w:rPr>
          <w:rFonts w:asciiTheme="minorHAnsi" w:hAnsiTheme="minorHAnsi" w:cstheme="minorHAnsi"/>
          <w:b/>
          <w:szCs w:val="24"/>
        </w:rPr>
      </w:pPr>
      <w:r w:rsidRPr="008F112D">
        <w:rPr>
          <w:rFonts w:asciiTheme="minorHAnsi" w:hAnsiTheme="minorHAnsi" w:cstheme="minorHAnsi"/>
          <w:b/>
          <w:szCs w:val="24"/>
        </w:rPr>
        <w:t>Learn More</w:t>
      </w:r>
    </w:p>
    <w:p w:rsidR="008F112D" w:rsidRPr="008F112D" w:rsidRDefault="008F112D" w:rsidP="008F112D">
      <w:pPr>
        <w:pStyle w:val="ListParagraph"/>
        <w:numPr>
          <w:ilvl w:val="0"/>
          <w:numId w:val="11"/>
        </w:numPr>
        <w:spacing w:after="221" w:line="259" w:lineRule="auto"/>
        <w:ind w:right="0"/>
        <w:rPr>
          <w:rFonts w:asciiTheme="minorHAnsi" w:hAnsiTheme="minorHAnsi" w:cstheme="minorHAnsi"/>
          <w:szCs w:val="24"/>
        </w:rPr>
      </w:pPr>
      <w:r w:rsidRPr="008F112D">
        <w:rPr>
          <w:rFonts w:asciiTheme="minorHAnsi" w:hAnsiTheme="minorHAnsi" w:cstheme="minorHAnsi"/>
          <w:szCs w:val="24"/>
        </w:rPr>
        <w:t>Sign up to receive our quarterly newsletter</w:t>
      </w:r>
    </w:p>
    <w:p w:rsidR="008F112D" w:rsidRDefault="008F112D" w:rsidP="008F112D">
      <w:pPr>
        <w:pStyle w:val="ListParagraph"/>
        <w:numPr>
          <w:ilvl w:val="0"/>
          <w:numId w:val="11"/>
        </w:numPr>
        <w:spacing w:after="221" w:line="259" w:lineRule="auto"/>
        <w:ind w:right="0"/>
        <w:rPr>
          <w:rFonts w:asciiTheme="minorHAnsi" w:hAnsiTheme="minorHAnsi" w:cstheme="minorHAnsi"/>
          <w:szCs w:val="24"/>
        </w:rPr>
      </w:pPr>
      <w:r w:rsidRPr="008F112D">
        <w:rPr>
          <w:rFonts w:asciiTheme="minorHAnsi" w:hAnsiTheme="minorHAnsi" w:cstheme="minorHAnsi"/>
          <w:szCs w:val="24"/>
        </w:rPr>
        <w:t>Connect with us on Facebook,</w:t>
      </w:r>
      <w:r w:rsidR="00A72E27">
        <w:rPr>
          <w:rFonts w:asciiTheme="minorHAnsi" w:hAnsiTheme="minorHAnsi" w:cstheme="minorHAnsi"/>
          <w:szCs w:val="24"/>
        </w:rPr>
        <w:t xml:space="preserve"> Instagram,</w:t>
      </w:r>
      <w:r w:rsidRPr="008F112D">
        <w:rPr>
          <w:rFonts w:asciiTheme="minorHAnsi" w:hAnsiTheme="minorHAnsi" w:cstheme="minorHAnsi"/>
          <w:szCs w:val="24"/>
        </w:rPr>
        <w:t xml:space="preserve"> Linked In, or Twitter</w:t>
      </w:r>
    </w:p>
    <w:p w:rsidR="00AB7ED3" w:rsidRDefault="00AB7ED3" w:rsidP="00AB7ED3">
      <w:pPr>
        <w:spacing w:after="0" w:line="240" w:lineRule="auto"/>
        <w:ind w:left="180" w:right="0" w:firstLine="0"/>
        <w:rPr>
          <w:rFonts w:asciiTheme="minorHAnsi" w:hAnsiTheme="minorHAnsi" w:cstheme="minorHAnsi"/>
          <w:b/>
          <w:szCs w:val="24"/>
        </w:rPr>
      </w:pPr>
      <w:r>
        <w:rPr>
          <w:rFonts w:asciiTheme="minorHAnsi" w:hAnsiTheme="minorHAnsi" w:cstheme="minorHAnsi"/>
          <w:b/>
          <w:szCs w:val="24"/>
        </w:rPr>
        <w:t>Donate</w:t>
      </w:r>
    </w:p>
    <w:p w:rsidR="00AB7ED3" w:rsidRPr="00AB7ED3" w:rsidRDefault="00AB7ED3" w:rsidP="00AB7ED3">
      <w:pPr>
        <w:pStyle w:val="ListParagraph"/>
        <w:numPr>
          <w:ilvl w:val="0"/>
          <w:numId w:val="14"/>
        </w:numPr>
        <w:spacing w:after="221" w:line="259" w:lineRule="auto"/>
        <w:ind w:right="0"/>
        <w:rPr>
          <w:rFonts w:asciiTheme="minorHAnsi" w:hAnsiTheme="minorHAnsi" w:cstheme="minorHAnsi"/>
          <w:szCs w:val="24"/>
        </w:rPr>
      </w:pPr>
      <w:r w:rsidRPr="00AB7ED3">
        <w:rPr>
          <w:rFonts w:asciiTheme="minorHAnsi" w:hAnsiTheme="minorHAnsi" w:cstheme="minorHAnsi"/>
          <w:szCs w:val="24"/>
        </w:rPr>
        <w:t>DLN accepts individual and corporate donations</w:t>
      </w:r>
    </w:p>
    <w:p w:rsidR="008F112D" w:rsidRDefault="008F112D" w:rsidP="00C03CB7">
      <w:pPr>
        <w:pStyle w:val="ListParagraph"/>
        <w:spacing w:after="221" w:line="259" w:lineRule="auto"/>
        <w:ind w:left="1440" w:right="0" w:firstLine="0"/>
        <w:rPr>
          <w:rFonts w:asciiTheme="minorHAnsi" w:hAnsiTheme="minorHAnsi" w:cstheme="minorHAnsi"/>
          <w:szCs w:val="24"/>
        </w:rPr>
      </w:pPr>
    </w:p>
    <w:p w:rsidR="00A72E27" w:rsidRDefault="00A72E27" w:rsidP="00C03CB7">
      <w:pPr>
        <w:pStyle w:val="ListParagraph"/>
        <w:spacing w:after="221" w:line="259" w:lineRule="auto"/>
        <w:ind w:left="1440" w:right="0" w:firstLine="0"/>
        <w:rPr>
          <w:rFonts w:asciiTheme="minorHAnsi" w:hAnsiTheme="minorHAnsi" w:cstheme="minorHAnsi"/>
          <w:szCs w:val="24"/>
        </w:rPr>
      </w:pPr>
    </w:p>
    <w:p w:rsidR="00C03CB7" w:rsidRDefault="00AB7ED3" w:rsidP="00AB7ED3">
      <w:pPr>
        <w:pStyle w:val="ListParagraph"/>
        <w:spacing w:after="221" w:line="259" w:lineRule="auto"/>
        <w:ind w:left="0" w:right="0" w:firstLine="0"/>
        <w:jc w:val="both"/>
        <w:rPr>
          <w:rFonts w:asciiTheme="minorHAnsi" w:hAnsiTheme="minorHAnsi" w:cstheme="minorHAnsi"/>
          <w:b/>
          <w:szCs w:val="24"/>
        </w:rPr>
      </w:pPr>
      <w:r w:rsidRPr="00AB7ED3">
        <w:rPr>
          <w:rFonts w:asciiTheme="minorHAnsi" w:hAnsiTheme="minorHAnsi" w:cstheme="minorHAnsi"/>
          <w:b/>
          <w:szCs w:val="24"/>
        </w:rPr>
        <w:lastRenderedPageBreak/>
        <w:t>Q &amp;As</w:t>
      </w:r>
    </w:p>
    <w:p w:rsidR="00AB7ED3" w:rsidRDefault="00AB7ED3" w:rsidP="00AB7ED3">
      <w:pPr>
        <w:pStyle w:val="ListParagraph"/>
        <w:spacing w:after="221" w:line="259" w:lineRule="auto"/>
        <w:ind w:left="0" w:right="0" w:firstLine="0"/>
        <w:jc w:val="both"/>
        <w:rPr>
          <w:rFonts w:asciiTheme="minorHAnsi" w:hAnsiTheme="minorHAnsi" w:cstheme="minorHAnsi"/>
          <w:b/>
          <w:szCs w:val="24"/>
        </w:rPr>
      </w:pPr>
    </w:p>
    <w:p w:rsidR="00120E9D" w:rsidRDefault="001C0D80" w:rsidP="00AB7ED3">
      <w:pPr>
        <w:pStyle w:val="ListParagraph"/>
        <w:spacing w:after="221" w:line="259" w:lineRule="auto"/>
        <w:ind w:left="0" w:right="0" w:firstLine="0"/>
        <w:jc w:val="both"/>
        <w:rPr>
          <w:rFonts w:asciiTheme="minorHAnsi" w:hAnsiTheme="minorHAnsi" w:cstheme="minorHAnsi"/>
          <w:b/>
          <w:szCs w:val="24"/>
        </w:rPr>
      </w:pPr>
      <w:r>
        <w:rPr>
          <w:rFonts w:asciiTheme="minorHAnsi" w:hAnsiTheme="minorHAnsi" w:cstheme="minorHAnsi"/>
          <w:b/>
          <w:szCs w:val="24"/>
        </w:rPr>
        <w:t>What is DDS?</w:t>
      </w:r>
      <w:r w:rsidR="00D10677">
        <w:rPr>
          <w:rFonts w:asciiTheme="minorHAnsi" w:hAnsiTheme="minorHAnsi" w:cstheme="minorHAnsi"/>
          <w:b/>
          <w:szCs w:val="24"/>
        </w:rPr>
        <w:t xml:space="preserve"> </w:t>
      </w:r>
    </w:p>
    <w:p w:rsidR="005D1ADD" w:rsidRDefault="00120E9D" w:rsidP="00D10677">
      <w:pPr>
        <w:pStyle w:val="ListParagraph"/>
        <w:numPr>
          <w:ilvl w:val="0"/>
          <w:numId w:val="14"/>
        </w:numPr>
        <w:spacing w:after="221" w:line="259" w:lineRule="auto"/>
        <w:ind w:right="0"/>
        <w:jc w:val="both"/>
        <w:rPr>
          <w:rFonts w:asciiTheme="minorHAnsi" w:hAnsiTheme="minorHAnsi" w:cstheme="minorHAnsi"/>
          <w:szCs w:val="24"/>
        </w:rPr>
      </w:pPr>
      <w:r w:rsidRPr="00D10677">
        <w:rPr>
          <w:rFonts w:asciiTheme="minorHAnsi" w:hAnsiTheme="minorHAnsi" w:cstheme="minorHAnsi"/>
          <w:szCs w:val="24"/>
        </w:rPr>
        <w:t xml:space="preserve">Dentist designs the treatment plan and patient is treated in the dentist’s own office and within their </w:t>
      </w:r>
    </w:p>
    <w:p w:rsidR="001C0D80" w:rsidRPr="00D10677" w:rsidRDefault="00D10677" w:rsidP="00D10677">
      <w:pPr>
        <w:pStyle w:val="ListParagraph"/>
        <w:numPr>
          <w:ilvl w:val="0"/>
          <w:numId w:val="14"/>
        </w:numPr>
        <w:spacing w:after="221" w:line="259" w:lineRule="auto"/>
        <w:ind w:right="0"/>
        <w:jc w:val="both"/>
        <w:rPr>
          <w:rFonts w:asciiTheme="minorHAnsi" w:hAnsiTheme="minorHAnsi" w:cstheme="minorHAnsi"/>
          <w:szCs w:val="24"/>
        </w:rPr>
      </w:pPr>
      <w:r>
        <w:rPr>
          <w:rFonts w:asciiTheme="minorHAnsi" w:hAnsiTheme="minorHAnsi" w:cstheme="minorHAnsi"/>
          <w:szCs w:val="24"/>
        </w:rPr>
        <w:t>Labs:</w:t>
      </w:r>
      <w:r w:rsidR="005D1ADD">
        <w:rPr>
          <w:rFonts w:asciiTheme="minorHAnsi" w:hAnsiTheme="minorHAnsi" w:cstheme="minorHAnsi"/>
          <w:szCs w:val="24"/>
        </w:rPr>
        <w:t xml:space="preserve"> donate the appliances</w:t>
      </w:r>
      <w:r w:rsidRPr="00D10677">
        <w:rPr>
          <w:rFonts w:asciiTheme="minorHAnsi" w:hAnsiTheme="minorHAnsi" w:cstheme="minorHAnsi"/>
          <w:szCs w:val="24"/>
        </w:rPr>
        <w:t>– including dentures, crowns and bridges. Several companies donate materials for these appliances. When donated materials are available, DDS</w:t>
      </w:r>
      <w:r w:rsidR="005D1ADD">
        <w:rPr>
          <w:rFonts w:asciiTheme="minorHAnsi" w:hAnsiTheme="minorHAnsi" w:cstheme="minorHAnsi"/>
          <w:szCs w:val="24"/>
        </w:rPr>
        <w:t xml:space="preserve"> coordinators</w:t>
      </w:r>
      <w:r w:rsidRPr="00D10677">
        <w:rPr>
          <w:rFonts w:asciiTheme="minorHAnsi" w:hAnsiTheme="minorHAnsi" w:cstheme="minorHAnsi"/>
          <w:szCs w:val="24"/>
        </w:rPr>
        <w:t xml:space="preserve"> </w:t>
      </w:r>
      <w:r w:rsidR="005D1ADD">
        <w:rPr>
          <w:rFonts w:asciiTheme="minorHAnsi" w:hAnsiTheme="minorHAnsi" w:cstheme="minorHAnsi"/>
          <w:szCs w:val="24"/>
        </w:rPr>
        <w:t>facilitate</w:t>
      </w:r>
      <w:r w:rsidRPr="00D10677">
        <w:rPr>
          <w:rFonts w:asciiTheme="minorHAnsi" w:hAnsiTheme="minorHAnsi" w:cstheme="minorHAnsi"/>
          <w:szCs w:val="24"/>
        </w:rPr>
        <w:t>.</w:t>
      </w:r>
    </w:p>
    <w:p w:rsidR="00D10677" w:rsidRPr="00D10677" w:rsidRDefault="00D10677" w:rsidP="00D10677">
      <w:pPr>
        <w:pStyle w:val="ListParagraph"/>
        <w:spacing w:after="221" w:line="259" w:lineRule="auto"/>
        <w:ind w:left="900" w:right="0" w:firstLine="0"/>
        <w:jc w:val="both"/>
        <w:rPr>
          <w:rFonts w:asciiTheme="minorHAnsi" w:hAnsiTheme="minorHAnsi" w:cstheme="minorHAnsi"/>
          <w:b/>
          <w:szCs w:val="24"/>
        </w:rPr>
      </w:pPr>
    </w:p>
    <w:p w:rsidR="00AB7ED3" w:rsidRDefault="00AB7ED3" w:rsidP="00D10677">
      <w:pPr>
        <w:pStyle w:val="ListParagraph"/>
        <w:spacing w:after="221" w:line="259" w:lineRule="auto"/>
        <w:ind w:left="0" w:right="0" w:firstLine="0"/>
        <w:jc w:val="both"/>
        <w:rPr>
          <w:rFonts w:asciiTheme="minorHAnsi" w:hAnsiTheme="minorHAnsi" w:cstheme="minorHAnsi"/>
          <w:b/>
          <w:szCs w:val="24"/>
        </w:rPr>
      </w:pPr>
      <w:r>
        <w:rPr>
          <w:rFonts w:asciiTheme="minorHAnsi" w:hAnsiTheme="minorHAnsi" w:cstheme="minorHAnsi"/>
          <w:b/>
          <w:szCs w:val="24"/>
        </w:rPr>
        <w:t xml:space="preserve">What is </w:t>
      </w:r>
      <w:proofErr w:type="spellStart"/>
      <w:r>
        <w:rPr>
          <w:rFonts w:asciiTheme="minorHAnsi" w:hAnsiTheme="minorHAnsi" w:cstheme="minorHAnsi"/>
          <w:b/>
          <w:szCs w:val="24"/>
        </w:rPr>
        <w:t>HouseCalls</w:t>
      </w:r>
      <w:proofErr w:type="spellEnd"/>
      <w:r>
        <w:rPr>
          <w:rFonts w:asciiTheme="minorHAnsi" w:hAnsiTheme="minorHAnsi" w:cstheme="minorHAnsi"/>
          <w:b/>
          <w:szCs w:val="24"/>
        </w:rPr>
        <w:t>?</w:t>
      </w:r>
    </w:p>
    <w:p w:rsidR="007F1F54" w:rsidRDefault="007F1F54" w:rsidP="007F1F54">
      <w:pPr>
        <w:pStyle w:val="ListParagraph"/>
        <w:numPr>
          <w:ilvl w:val="0"/>
          <w:numId w:val="14"/>
        </w:numPr>
        <w:spacing w:after="221" w:line="259" w:lineRule="auto"/>
        <w:ind w:right="0"/>
        <w:jc w:val="both"/>
        <w:rPr>
          <w:rFonts w:asciiTheme="minorHAnsi" w:hAnsiTheme="minorHAnsi" w:cstheme="minorHAnsi"/>
          <w:szCs w:val="24"/>
        </w:rPr>
      </w:pPr>
      <w:r w:rsidRPr="007F1F54">
        <w:rPr>
          <w:rFonts w:asciiTheme="minorHAnsi" w:hAnsiTheme="minorHAnsi" w:cstheme="minorHAnsi"/>
          <w:szCs w:val="24"/>
        </w:rPr>
        <w:t xml:space="preserve">Dental </w:t>
      </w:r>
      <w:proofErr w:type="spellStart"/>
      <w:r w:rsidRPr="007F1F54">
        <w:rPr>
          <w:rFonts w:asciiTheme="minorHAnsi" w:hAnsiTheme="minorHAnsi" w:cstheme="minorHAnsi"/>
          <w:szCs w:val="24"/>
        </w:rPr>
        <w:t>HouseCalls</w:t>
      </w:r>
      <w:proofErr w:type="spellEnd"/>
      <w:r w:rsidRPr="007F1F54">
        <w:rPr>
          <w:rFonts w:asciiTheme="minorHAnsi" w:hAnsiTheme="minorHAnsi" w:cstheme="minorHAnsi"/>
          <w:szCs w:val="24"/>
        </w:rPr>
        <w:t xml:space="preserve"> brings care to people who cannot easily travel to dentist’s offices, including residents of nursing homes, homebound individuals and people with developmental disabilities attending day programs or living in residential centers. Dental </w:t>
      </w:r>
      <w:proofErr w:type="spellStart"/>
      <w:r w:rsidRPr="007F1F54">
        <w:rPr>
          <w:rFonts w:asciiTheme="minorHAnsi" w:hAnsiTheme="minorHAnsi" w:cstheme="minorHAnsi"/>
          <w:szCs w:val="24"/>
        </w:rPr>
        <w:t>HouseCalls</w:t>
      </w:r>
      <w:proofErr w:type="spellEnd"/>
      <w:r w:rsidRPr="007F1F54">
        <w:rPr>
          <w:rFonts w:asciiTheme="minorHAnsi" w:hAnsiTheme="minorHAnsi" w:cstheme="minorHAnsi"/>
          <w:szCs w:val="24"/>
        </w:rPr>
        <w:t xml:space="preserve"> operates </w:t>
      </w:r>
      <w:r>
        <w:rPr>
          <w:rFonts w:asciiTheme="minorHAnsi" w:hAnsiTheme="minorHAnsi" w:cstheme="minorHAnsi"/>
          <w:szCs w:val="24"/>
        </w:rPr>
        <w:t xml:space="preserve">two vans </w:t>
      </w:r>
      <w:r w:rsidRPr="007F1F54">
        <w:rPr>
          <w:rFonts w:asciiTheme="minorHAnsi" w:hAnsiTheme="minorHAnsi" w:cstheme="minorHAnsi"/>
          <w:szCs w:val="24"/>
        </w:rPr>
        <w:t xml:space="preserve">in Colorado. </w:t>
      </w:r>
    </w:p>
    <w:p w:rsidR="007F1F54" w:rsidRDefault="007F1F54" w:rsidP="007F1F54">
      <w:pPr>
        <w:pStyle w:val="ListParagraph"/>
        <w:numPr>
          <w:ilvl w:val="0"/>
          <w:numId w:val="14"/>
        </w:numPr>
        <w:spacing w:after="221" w:line="259" w:lineRule="auto"/>
        <w:ind w:right="0"/>
        <w:jc w:val="both"/>
        <w:rPr>
          <w:rFonts w:asciiTheme="minorHAnsi" w:hAnsiTheme="minorHAnsi" w:cstheme="minorHAnsi"/>
          <w:szCs w:val="24"/>
        </w:rPr>
      </w:pPr>
      <w:r w:rsidRPr="007F1F54">
        <w:rPr>
          <w:rFonts w:asciiTheme="minorHAnsi" w:hAnsiTheme="minorHAnsi" w:cstheme="minorHAnsi"/>
          <w:szCs w:val="24"/>
        </w:rPr>
        <w:t xml:space="preserve">A fully equipped, portable dental office is transported in a van and set up at bedside or in a facility, enabling dentists to provide treatment. Most of the people have very little income and, without this service, would go without care. </w:t>
      </w:r>
    </w:p>
    <w:p w:rsidR="00AB7ED3" w:rsidRPr="007F1F54" w:rsidRDefault="007F1F54" w:rsidP="007F1F54">
      <w:pPr>
        <w:pStyle w:val="ListParagraph"/>
        <w:numPr>
          <w:ilvl w:val="0"/>
          <w:numId w:val="14"/>
        </w:numPr>
        <w:spacing w:after="221" w:line="259" w:lineRule="auto"/>
        <w:ind w:right="0"/>
        <w:jc w:val="both"/>
        <w:rPr>
          <w:rFonts w:asciiTheme="minorHAnsi" w:hAnsiTheme="minorHAnsi" w:cstheme="minorHAnsi"/>
          <w:szCs w:val="24"/>
        </w:rPr>
      </w:pPr>
      <w:r w:rsidRPr="007F1F54">
        <w:rPr>
          <w:rFonts w:asciiTheme="minorHAnsi" w:hAnsiTheme="minorHAnsi" w:cstheme="minorHAnsi"/>
          <w:szCs w:val="24"/>
        </w:rPr>
        <w:t xml:space="preserve">The program is staffed by a full-time Coordinator who drives the van, sets up the equipment, helps the dentists at chairside and schedules patients. </w:t>
      </w:r>
      <w:r>
        <w:rPr>
          <w:rFonts w:asciiTheme="minorHAnsi" w:hAnsiTheme="minorHAnsi" w:cstheme="minorHAnsi"/>
          <w:szCs w:val="24"/>
        </w:rPr>
        <w:t>Paid d</w:t>
      </w:r>
      <w:r w:rsidRPr="007F1F54">
        <w:rPr>
          <w:rFonts w:asciiTheme="minorHAnsi" w:hAnsiTheme="minorHAnsi" w:cstheme="minorHAnsi"/>
          <w:szCs w:val="24"/>
        </w:rPr>
        <w:t xml:space="preserve">entists from the community staff the van and provide a full range of dental therapies. </w:t>
      </w:r>
    </w:p>
    <w:p w:rsidR="00AB7ED3" w:rsidRDefault="00AB7ED3" w:rsidP="00AB7ED3">
      <w:pPr>
        <w:pStyle w:val="ListParagraph"/>
        <w:spacing w:after="221" w:line="259" w:lineRule="auto"/>
        <w:ind w:left="0" w:right="0" w:firstLine="0"/>
        <w:jc w:val="both"/>
        <w:rPr>
          <w:rFonts w:asciiTheme="minorHAnsi" w:hAnsiTheme="minorHAnsi" w:cstheme="minorHAnsi"/>
          <w:b/>
          <w:szCs w:val="24"/>
        </w:rPr>
      </w:pPr>
    </w:p>
    <w:p w:rsidR="007F1F54" w:rsidRPr="007F1F54" w:rsidRDefault="00AB7ED3" w:rsidP="007F1F54">
      <w:pPr>
        <w:pStyle w:val="ListParagraph"/>
        <w:spacing w:after="0" w:line="259" w:lineRule="auto"/>
        <w:ind w:left="0" w:right="0" w:firstLine="0"/>
        <w:jc w:val="both"/>
        <w:rPr>
          <w:rFonts w:asciiTheme="minorHAnsi" w:hAnsiTheme="minorHAnsi" w:cstheme="minorHAnsi"/>
          <w:b/>
          <w:szCs w:val="24"/>
        </w:rPr>
      </w:pPr>
      <w:r>
        <w:rPr>
          <w:rFonts w:asciiTheme="minorHAnsi" w:hAnsiTheme="minorHAnsi" w:cstheme="minorHAnsi"/>
          <w:b/>
          <w:szCs w:val="24"/>
        </w:rPr>
        <w:t>What is DentaCheques?</w:t>
      </w:r>
    </w:p>
    <w:p w:rsidR="007F1F54" w:rsidRDefault="007F1F54" w:rsidP="007F1F54">
      <w:pPr>
        <w:pStyle w:val="ListParagraph"/>
        <w:numPr>
          <w:ilvl w:val="0"/>
          <w:numId w:val="15"/>
        </w:numPr>
        <w:spacing w:after="221" w:line="259" w:lineRule="auto"/>
        <w:ind w:right="0"/>
        <w:jc w:val="both"/>
        <w:rPr>
          <w:rFonts w:asciiTheme="minorHAnsi" w:hAnsiTheme="minorHAnsi" w:cstheme="minorHAnsi"/>
          <w:szCs w:val="24"/>
        </w:rPr>
      </w:pPr>
      <w:r>
        <w:rPr>
          <w:rFonts w:asciiTheme="minorHAnsi" w:hAnsiTheme="minorHAnsi" w:cstheme="minorHAnsi"/>
          <w:szCs w:val="24"/>
        </w:rPr>
        <w:t>Dentists offices purchase a printed or electronic coupon book for $169.00</w:t>
      </w:r>
      <w:r w:rsidR="00A72E27">
        <w:rPr>
          <w:rFonts w:asciiTheme="minorHAnsi" w:hAnsiTheme="minorHAnsi" w:cstheme="minorHAnsi"/>
          <w:szCs w:val="24"/>
        </w:rPr>
        <w:t xml:space="preserve"> </w:t>
      </w:r>
      <w:r>
        <w:rPr>
          <w:rFonts w:asciiTheme="minorHAnsi" w:hAnsiTheme="minorHAnsi" w:cstheme="minorHAnsi"/>
          <w:szCs w:val="24"/>
        </w:rPr>
        <w:t xml:space="preserve">through participating </w:t>
      </w:r>
      <w:r w:rsidR="006624D7">
        <w:rPr>
          <w:rFonts w:asciiTheme="minorHAnsi" w:hAnsiTheme="minorHAnsi" w:cstheme="minorHAnsi"/>
          <w:szCs w:val="24"/>
        </w:rPr>
        <w:t xml:space="preserve">dental </w:t>
      </w:r>
      <w:r>
        <w:rPr>
          <w:rFonts w:asciiTheme="minorHAnsi" w:hAnsiTheme="minorHAnsi" w:cstheme="minorHAnsi"/>
          <w:szCs w:val="24"/>
        </w:rPr>
        <w:t>dealer</w:t>
      </w:r>
      <w:r w:rsidR="006624D7">
        <w:rPr>
          <w:rFonts w:asciiTheme="minorHAnsi" w:hAnsiTheme="minorHAnsi" w:cstheme="minorHAnsi"/>
          <w:szCs w:val="24"/>
        </w:rPr>
        <w:t xml:space="preserve"> </w:t>
      </w:r>
      <w:r w:rsidR="0009454B">
        <w:rPr>
          <w:rFonts w:asciiTheme="minorHAnsi" w:hAnsiTheme="minorHAnsi" w:cstheme="minorHAnsi"/>
          <w:szCs w:val="24"/>
        </w:rPr>
        <w:t>companies</w:t>
      </w:r>
      <w:r w:rsidR="006624D7">
        <w:rPr>
          <w:rFonts w:asciiTheme="minorHAnsi" w:hAnsiTheme="minorHAnsi" w:cstheme="minorHAnsi"/>
          <w:szCs w:val="24"/>
        </w:rPr>
        <w:t xml:space="preserve"> (</w:t>
      </w:r>
      <w:proofErr w:type="spellStart"/>
      <w:r w:rsidR="006624D7">
        <w:rPr>
          <w:rFonts w:asciiTheme="minorHAnsi" w:hAnsiTheme="minorHAnsi" w:cstheme="minorHAnsi"/>
          <w:szCs w:val="24"/>
        </w:rPr>
        <w:t>Benco</w:t>
      </w:r>
      <w:proofErr w:type="spellEnd"/>
      <w:r w:rsidR="006624D7">
        <w:rPr>
          <w:rFonts w:asciiTheme="minorHAnsi" w:hAnsiTheme="minorHAnsi" w:cstheme="minorHAnsi"/>
          <w:szCs w:val="24"/>
        </w:rPr>
        <w:t xml:space="preserve"> Dental, Henry Schein Dental, Patterson Dental, Burkhart Dental, DHPI, and companies of NDC Dental)  </w:t>
      </w:r>
    </w:p>
    <w:p w:rsidR="007F1F54" w:rsidRDefault="007F1F54" w:rsidP="007F1F54">
      <w:pPr>
        <w:pStyle w:val="ListParagraph"/>
        <w:numPr>
          <w:ilvl w:val="0"/>
          <w:numId w:val="15"/>
        </w:numPr>
        <w:spacing w:after="221" w:line="259" w:lineRule="auto"/>
        <w:ind w:right="0"/>
        <w:jc w:val="both"/>
        <w:rPr>
          <w:rFonts w:asciiTheme="minorHAnsi" w:hAnsiTheme="minorHAnsi" w:cstheme="minorHAnsi"/>
          <w:szCs w:val="24"/>
        </w:rPr>
      </w:pPr>
      <w:r w:rsidRPr="007F1F54">
        <w:rPr>
          <w:rFonts w:asciiTheme="minorHAnsi" w:hAnsiTheme="minorHAnsi" w:cstheme="minorHAnsi"/>
          <w:szCs w:val="24"/>
        </w:rPr>
        <w:t xml:space="preserve">Dentists receive up to a $120 discount on orders through their supply company and save hundreds or even thousands more through product discount coupons. </w:t>
      </w:r>
    </w:p>
    <w:p w:rsidR="00AB7ED3" w:rsidRPr="007F1F54" w:rsidRDefault="007F1F54" w:rsidP="007F1F54">
      <w:pPr>
        <w:pStyle w:val="ListParagraph"/>
        <w:numPr>
          <w:ilvl w:val="0"/>
          <w:numId w:val="15"/>
        </w:numPr>
        <w:spacing w:after="221" w:line="259" w:lineRule="auto"/>
        <w:ind w:right="0"/>
        <w:jc w:val="both"/>
        <w:rPr>
          <w:rFonts w:asciiTheme="minorHAnsi" w:hAnsiTheme="minorHAnsi" w:cstheme="minorHAnsi"/>
          <w:szCs w:val="24"/>
        </w:rPr>
      </w:pPr>
      <w:r w:rsidRPr="007F1F54">
        <w:rPr>
          <w:rFonts w:asciiTheme="minorHAnsi" w:hAnsiTheme="minorHAnsi" w:cstheme="minorHAnsi"/>
          <w:szCs w:val="24"/>
        </w:rPr>
        <w:t>100% of the purchase price supports comprehensive dental care for vulnerable people in need.</w:t>
      </w:r>
    </w:p>
    <w:p w:rsidR="00EC60A2" w:rsidRDefault="00EC60A2" w:rsidP="00EC60A2">
      <w:pPr>
        <w:pStyle w:val="ListParagraph"/>
        <w:spacing w:after="221" w:line="259" w:lineRule="auto"/>
        <w:ind w:left="0" w:right="0" w:firstLine="0"/>
        <w:jc w:val="both"/>
        <w:rPr>
          <w:rFonts w:asciiTheme="minorHAnsi" w:hAnsiTheme="minorHAnsi" w:cstheme="minorHAnsi"/>
          <w:b/>
          <w:szCs w:val="24"/>
        </w:rPr>
      </w:pPr>
    </w:p>
    <w:p w:rsidR="00EC60A2" w:rsidRDefault="00EC60A2" w:rsidP="00EC60A2">
      <w:pPr>
        <w:pStyle w:val="ListParagraph"/>
        <w:spacing w:after="221" w:line="259" w:lineRule="auto"/>
        <w:ind w:left="0" w:right="0" w:firstLine="0"/>
        <w:jc w:val="both"/>
        <w:rPr>
          <w:rFonts w:asciiTheme="minorHAnsi" w:hAnsiTheme="minorHAnsi" w:cstheme="minorHAnsi"/>
          <w:b/>
          <w:szCs w:val="24"/>
        </w:rPr>
      </w:pPr>
      <w:r>
        <w:rPr>
          <w:rFonts w:asciiTheme="minorHAnsi" w:hAnsiTheme="minorHAnsi" w:cstheme="minorHAnsi"/>
          <w:b/>
          <w:szCs w:val="24"/>
        </w:rPr>
        <w:t>Do we operate in all 50 States?</w:t>
      </w:r>
    </w:p>
    <w:p w:rsidR="00EC60A2" w:rsidRPr="00256450" w:rsidRDefault="00EC60A2" w:rsidP="00EC60A2">
      <w:pPr>
        <w:pStyle w:val="ListParagraph"/>
        <w:numPr>
          <w:ilvl w:val="0"/>
          <w:numId w:val="14"/>
        </w:numPr>
        <w:spacing w:after="221" w:line="259" w:lineRule="auto"/>
        <w:ind w:right="0"/>
        <w:jc w:val="both"/>
        <w:rPr>
          <w:rFonts w:asciiTheme="minorHAnsi" w:hAnsiTheme="minorHAnsi" w:cstheme="minorHAnsi"/>
          <w:szCs w:val="24"/>
        </w:rPr>
      </w:pPr>
      <w:r>
        <w:rPr>
          <w:rFonts w:asciiTheme="minorHAnsi" w:hAnsiTheme="minorHAnsi" w:cstheme="minorHAnsi"/>
          <w:szCs w:val="24"/>
        </w:rPr>
        <w:t>We are currently serving patients in nearly every state</w:t>
      </w:r>
      <w:r w:rsidRPr="00256450">
        <w:rPr>
          <w:rFonts w:asciiTheme="minorHAnsi" w:hAnsiTheme="minorHAnsi" w:cstheme="minorHAnsi"/>
          <w:szCs w:val="24"/>
        </w:rPr>
        <w:t xml:space="preserve">. There are a few states in which we are working to </w:t>
      </w:r>
      <w:r>
        <w:rPr>
          <w:rFonts w:asciiTheme="minorHAnsi" w:hAnsiTheme="minorHAnsi" w:cstheme="minorHAnsi"/>
          <w:szCs w:val="24"/>
        </w:rPr>
        <w:t>establish our volunteer and funding networks and plan to be operational soon.</w:t>
      </w:r>
    </w:p>
    <w:p w:rsidR="007F1F54" w:rsidRPr="007F1F54" w:rsidRDefault="007F1F54">
      <w:pPr>
        <w:pStyle w:val="ListParagraph"/>
        <w:spacing w:after="221" w:line="259" w:lineRule="auto"/>
        <w:ind w:left="0" w:right="0" w:firstLine="0"/>
        <w:jc w:val="both"/>
        <w:rPr>
          <w:rFonts w:asciiTheme="minorHAnsi" w:hAnsiTheme="minorHAnsi" w:cstheme="minorHAnsi"/>
          <w:szCs w:val="24"/>
        </w:rPr>
      </w:pPr>
    </w:p>
    <w:sectPr w:rsidR="007F1F54" w:rsidRPr="007F1F54">
      <w:pgSz w:w="12240" w:h="15840"/>
      <w:pgMar w:top="761" w:right="365" w:bottom="5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84C"/>
    <w:multiLevelType w:val="hybridMultilevel"/>
    <w:tmpl w:val="DD6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661E"/>
    <w:multiLevelType w:val="hybridMultilevel"/>
    <w:tmpl w:val="0C881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5701"/>
    <w:multiLevelType w:val="hybridMultilevel"/>
    <w:tmpl w:val="2C7E29EA"/>
    <w:lvl w:ilvl="0" w:tplc="495E04C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A1464">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0916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A0E7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3D2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283C7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C3F50">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0B40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C8164">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9603E1"/>
    <w:multiLevelType w:val="hybridMultilevel"/>
    <w:tmpl w:val="834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41543"/>
    <w:multiLevelType w:val="hybridMultilevel"/>
    <w:tmpl w:val="A8B4757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2CCE1B57"/>
    <w:multiLevelType w:val="hybridMultilevel"/>
    <w:tmpl w:val="8A00B5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F9E7A36"/>
    <w:multiLevelType w:val="hybridMultilevel"/>
    <w:tmpl w:val="5A54D14A"/>
    <w:lvl w:ilvl="0" w:tplc="ABEAD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60A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49D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A3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015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CA4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0AE6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ACE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8C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50310C"/>
    <w:multiLevelType w:val="hybridMultilevel"/>
    <w:tmpl w:val="C622A0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F466DB"/>
    <w:multiLevelType w:val="hybridMultilevel"/>
    <w:tmpl w:val="710C38C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412E3226"/>
    <w:multiLevelType w:val="hybridMultilevel"/>
    <w:tmpl w:val="2B58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6383C"/>
    <w:multiLevelType w:val="hybridMultilevel"/>
    <w:tmpl w:val="24B49418"/>
    <w:lvl w:ilvl="0" w:tplc="DAC2E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E58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25C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80A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E33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A7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40D2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2F8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EF9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F7548F"/>
    <w:multiLevelType w:val="hybridMultilevel"/>
    <w:tmpl w:val="8A4C303E"/>
    <w:lvl w:ilvl="0" w:tplc="19A647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2CB00">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501872">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66515C">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436AC">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83186">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28299A">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2115A">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6C85E8">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0A53AE"/>
    <w:multiLevelType w:val="hybridMultilevel"/>
    <w:tmpl w:val="FD9A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D8567F"/>
    <w:multiLevelType w:val="hybridMultilevel"/>
    <w:tmpl w:val="37D0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1"/>
  </w:num>
  <w:num w:numId="6">
    <w:abstractNumId w:val="1"/>
  </w:num>
  <w:num w:numId="7">
    <w:abstractNumId w:val="0"/>
  </w:num>
  <w:num w:numId="8">
    <w:abstractNumId w:val="9"/>
  </w:num>
  <w:num w:numId="9">
    <w:abstractNumId w:val="12"/>
  </w:num>
  <w:num w:numId="10">
    <w:abstractNumId w:val="13"/>
  </w:num>
  <w:num w:numId="11">
    <w:abstractNumId w:val="7"/>
  </w:num>
  <w:num w:numId="12">
    <w:abstractNumId w:val="8"/>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A5"/>
    <w:rsid w:val="0009454B"/>
    <w:rsid w:val="00120E9D"/>
    <w:rsid w:val="001C0D80"/>
    <w:rsid w:val="00256450"/>
    <w:rsid w:val="00327807"/>
    <w:rsid w:val="004679A5"/>
    <w:rsid w:val="0053486C"/>
    <w:rsid w:val="005D1ADD"/>
    <w:rsid w:val="006624D7"/>
    <w:rsid w:val="007F1F54"/>
    <w:rsid w:val="008F10D5"/>
    <w:rsid w:val="008F112D"/>
    <w:rsid w:val="00983E2D"/>
    <w:rsid w:val="00A72E27"/>
    <w:rsid w:val="00AB7ED3"/>
    <w:rsid w:val="00AD4666"/>
    <w:rsid w:val="00C03CB7"/>
    <w:rsid w:val="00C47558"/>
    <w:rsid w:val="00CF16B2"/>
    <w:rsid w:val="00D10677"/>
    <w:rsid w:val="00EC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8E13-AD26-45B2-B6BA-E2A80FEA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7" w:lineRule="auto"/>
      <w:ind w:left="10" w:right="61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3"/>
      <w:ind w:right="1077"/>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jc w:val="right"/>
      <w:outlineLvl w:val="2"/>
    </w:pPr>
    <w:rPr>
      <w:rFonts w:ascii="Calibri" w:eastAsia="Calibri" w:hAnsi="Calibri" w:cs="Calibri"/>
      <w:color w:val="5B9BD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5B9BD5"/>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CF16B2"/>
    <w:pPr>
      <w:ind w:left="720"/>
      <w:contextualSpacing/>
    </w:pPr>
  </w:style>
  <w:style w:type="paragraph" w:styleId="BalloonText">
    <w:name w:val="Balloon Text"/>
    <w:basedOn w:val="Normal"/>
    <w:link w:val="BalloonTextChar"/>
    <w:uiPriority w:val="99"/>
    <w:semiHidden/>
    <w:unhideWhenUsed/>
    <w:rsid w:val="001C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69279">
      <w:bodyDiv w:val="1"/>
      <w:marLeft w:val="0"/>
      <w:marRight w:val="0"/>
      <w:marTop w:val="0"/>
      <w:marBottom w:val="0"/>
      <w:divBdr>
        <w:top w:val="none" w:sz="0" w:space="0" w:color="auto"/>
        <w:left w:val="none" w:sz="0" w:space="0" w:color="auto"/>
        <w:bottom w:val="none" w:sz="0" w:space="0" w:color="auto"/>
        <w:right w:val="none" w:sz="0" w:space="0" w:color="auto"/>
      </w:divBdr>
    </w:div>
    <w:div w:id="176213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REcritment CAmpaign summary</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REcritment CAmpaign summary</dc:title>
  <dc:subject>|</dc:subject>
  <dc:creator>Clair Diones</dc:creator>
  <cp:keywords/>
  <cp:lastModifiedBy>Jennifer Venerable</cp:lastModifiedBy>
  <cp:revision>2</cp:revision>
  <dcterms:created xsi:type="dcterms:W3CDTF">2017-06-28T22:04:00Z</dcterms:created>
  <dcterms:modified xsi:type="dcterms:W3CDTF">2017-06-28T22:04:00Z</dcterms:modified>
</cp:coreProperties>
</file>